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3D93" w14:textId="13BDA15D" w:rsidR="00B3110A" w:rsidRPr="00E62B66" w:rsidRDefault="002F3F76" w:rsidP="00B3110A">
      <w:pPr>
        <w:rPr>
          <w:sz w:val="42"/>
          <w:szCs w:val="42"/>
          <w:lang w:val="en-GB"/>
        </w:rPr>
      </w:pPr>
      <w:r>
        <w:rPr>
          <w:sz w:val="42"/>
          <w:szCs w:val="42"/>
          <w:lang w:val="en-GB"/>
        </w:rPr>
        <w:t>Researchers have mapped the</w:t>
      </w:r>
      <w:r w:rsidR="00B3110A" w:rsidRPr="00E62B66">
        <w:rPr>
          <w:sz w:val="42"/>
          <w:szCs w:val="42"/>
          <w:lang w:val="en-GB"/>
        </w:rPr>
        <w:t xml:space="preserve"> global research on treatment</w:t>
      </w:r>
      <w:r w:rsidR="00C07653">
        <w:rPr>
          <w:sz w:val="42"/>
          <w:szCs w:val="42"/>
          <w:lang w:val="en-GB"/>
        </w:rPr>
        <w:t>s</w:t>
      </w:r>
      <w:r w:rsidR="00B3110A" w:rsidRPr="00E62B66">
        <w:rPr>
          <w:sz w:val="42"/>
          <w:szCs w:val="42"/>
          <w:lang w:val="en-GB"/>
        </w:rPr>
        <w:t xml:space="preserve"> of COVID-19</w:t>
      </w:r>
    </w:p>
    <w:p w14:paraId="12F8A73D" w14:textId="1311CDB9" w:rsidR="00896859" w:rsidRDefault="008F5686" w:rsidP="00FB5213">
      <w:pPr>
        <w:rPr>
          <w:rFonts w:asciiTheme="minorHAnsi" w:hAnsiTheme="minorHAnsi" w:cstheme="minorHAnsi"/>
          <w:i/>
          <w:iCs/>
          <w:color w:val="000000" w:themeColor="text1"/>
          <w:lang w:val="en-US"/>
        </w:rPr>
      </w:pPr>
      <w:r w:rsidRPr="00B3110A">
        <w:rPr>
          <w:rFonts w:asciiTheme="minorHAnsi" w:hAnsiTheme="minorHAnsi" w:cstheme="minorHAnsi"/>
          <w:i/>
          <w:iCs/>
          <w:lang w:val="en-US"/>
        </w:rPr>
        <w:br/>
      </w:r>
      <w:r w:rsidR="000310F7">
        <w:rPr>
          <w:rFonts w:asciiTheme="minorHAnsi" w:hAnsiTheme="minorHAnsi" w:cstheme="minorHAnsi"/>
          <w:i/>
          <w:iCs/>
          <w:lang w:val="en-US"/>
        </w:rPr>
        <w:t>N</w:t>
      </w:r>
      <w:r w:rsidR="00D452B1">
        <w:rPr>
          <w:rFonts w:asciiTheme="minorHAnsi" w:hAnsiTheme="minorHAnsi" w:cstheme="minorHAnsi"/>
          <w:i/>
          <w:iCs/>
          <w:lang w:val="en-US"/>
        </w:rPr>
        <w:t xml:space="preserve">o evidence-based </w:t>
      </w:r>
      <w:r w:rsidR="00CB6606">
        <w:rPr>
          <w:rFonts w:asciiTheme="minorHAnsi" w:hAnsiTheme="minorHAnsi" w:cstheme="minorHAnsi"/>
          <w:i/>
          <w:iCs/>
          <w:lang w:val="en-US"/>
        </w:rPr>
        <w:t xml:space="preserve">effective </w:t>
      </w:r>
      <w:r w:rsidR="00D452B1">
        <w:rPr>
          <w:rFonts w:asciiTheme="minorHAnsi" w:hAnsiTheme="minorHAnsi" w:cstheme="minorHAnsi"/>
          <w:i/>
          <w:iCs/>
          <w:lang w:val="en-US"/>
        </w:rPr>
        <w:t>treatment of COVID-19 currently exists,</w:t>
      </w:r>
      <w:r w:rsidR="00B3110A">
        <w:rPr>
          <w:rFonts w:asciiTheme="minorHAnsi" w:hAnsiTheme="minorHAnsi" w:cstheme="minorHAnsi"/>
          <w:i/>
          <w:iCs/>
          <w:lang w:val="en-US"/>
        </w:rPr>
        <w:t xml:space="preserve"> </w:t>
      </w:r>
      <w:r w:rsidR="00D452B1">
        <w:rPr>
          <w:rFonts w:asciiTheme="minorHAnsi" w:hAnsiTheme="minorHAnsi" w:cstheme="minorHAnsi"/>
          <w:i/>
          <w:iCs/>
          <w:lang w:val="en-US"/>
        </w:rPr>
        <w:t xml:space="preserve">and </w:t>
      </w:r>
      <w:r w:rsidR="004F7BCF">
        <w:rPr>
          <w:rFonts w:asciiTheme="minorHAnsi" w:hAnsiTheme="minorHAnsi" w:cstheme="minorHAnsi"/>
          <w:i/>
          <w:iCs/>
          <w:lang w:val="en-US"/>
        </w:rPr>
        <w:t>more research is needed</w:t>
      </w:r>
      <w:r w:rsidR="00B3110A">
        <w:rPr>
          <w:rFonts w:asciiTheme="minorHAnsi" w:hAnsiTheme="minorHAnsi" w:cstheme="minorHAnsi"/>
          <w:i/>
          <w:iCs/>
          <w:lang w:val="en-US"/>
        </w:rPr>
        <w:t>. These are the conclusion</w:t>
      </w:r>
      <w:r w:rsidR="000E1430">
        <w:rPr>
          <w:rFonts w:asciiTheme="minorHAnsi" w:hAnsiTheme="minorHAnsi" w:cstheme="minorHAnsi"/>
          <w:i/>
          <w:iCs/>
          <w:lang w:val="en-US"/>
        </w:rPr>
        <w:t>s</w:t>
      </w:r>
      <w:r w:rsidR="00B3110A">
        <w:rPr>
          <w:rFonts w:asciiTheme="minorHAnsi" w:hAnsiTheme="minorHAnsi" w:cstheme="minorHAnsi"/>
          <w:i/>
          <w:iCs/>
          <w:lang w:val="en-US"/>
        </w:rPr>
        <w:t xml:space="preserve"> from an </w:t>
      </w:r>
      <w:r w:rsidR="00B3110A" w:rsidRPr="00C6030F">
        <w:rPr>
          <w:rFonts w:asciiTheme="minorHAnsi" w:hAnsiTheme="minorHAnsi" w:cstheme="minorHAnsi"/>
          <w:i/>
          <w:iCs/>
          <w:color w:val="000000" w:themeColor="text1"/>
          <w:lang w:val="en-US"/>
        </w:rPr>
        <w:t xml:space="preserve">international and multidisciplinary research team, </w:t>
      </w:r>
      <w:r w:rsidR="004D4407" w:rsidRPr="00C6030F">
        <w:rPr>
          <w:rFonts w:asciiTheme="minorHAnsi" w:hAnsiTheme="minorHAnsi" w:cstheme="minorHAnsi"/>
          <w:i/>
          <w:iCs/>
          <w:color w:val="000000" w:themeColor="text1"/>
          <w:lang w:val="en-US"/>
        </w:rPr>
        <w:t>which has</w:t>
      </w:r>
      <w:r w:rsidR="00B231AF" w:rsidRPr="00C6030F">
        <w:rPr>
          <w:rFonts w:asciiTheme="minorHAnsi" w:hAnsiTheme="minorHAnsi" w:cstheme="minorHAnsi"/>
          <w:i/>
          <w:iCs/>
          <w:color w:val="000000" w:themeColor="text1"/>
          <w:lang w:val="en-US"/>
        </w:rPr>
        <w:t xml:space="preserve"> </w:t>
      </w:r>
      <w:r w:rsidR="00B3110A" w:rsidRPr="00C6030F">
        <w:rPr>
          <w:rFonts w:asciiTheme="minorHAnsi" w:hAnsiTheme="minorHAnsi" w:cstheme="minorHAnsi"/>
          <w:i/>
          <w:iCs/>
          <w:color w:val="000000" w:themeColor="text1"/>
          <w:lang w:val="en-US"/>
        </w:rPr>
        <w:t>mapped and evaluated the global research on treatment</w:t>
      </w:r>
      <w:r w:rsidR="00FD67E5" w:rsidRPr="00C6030F">
        <w:rPr>
          <w:rFonts w:asciiTheme="minorHAnsi" w:hAnsiTheme="minorHAnsi" w:cstheme="minorHAnsi"/>
          <w:i/>
          <w:iCs/>
          <w:color w:val="000000" w:themeColor="text1"/>
          <w:lang w:val="en-US"/>
        </w:rPr>
        <w:t>s</w:t>
      </w:r>
      <w:r w:rsidR="00B3110A" w:rsidRPr="00C6030F">
        <w:rPr>
          <w:rFonts w:asciiTheme="minorHAnsi" w:hAnsiTheme="minorHAnsi" w:cstheme="minorHAnsi"/>
          <w:i/>
          <w:iCs/>
          <w:color w:val="000000" w:themeColor="text1"/>
          <w:lang w:val="en-US"/>
        </w:rPr>
        <w:t xml:space="preserve"> of COVID-19.</w:t>
      </w:r>
      <w:r w:rsidR="00FD67E5" w:rsidRPr="00C6030F">
        <w:rPr>
          <w:rFonts w:asciiTheme="minorHAnsi" w:hAnsiTheme="minorHAnsi" w:cstheme="minorHAnsi"/>
          <w:i/>
          <w:iCs/>
          <w:color w:val="000000" w:themeColor="text1"/>
          <w:lang w:val="en-US"/>
        </w:rPr>
        <w:t xml:space="preserve"> The results were published </w:t>
      </w:r>
      <w:r w:rsidR="000310F7">
        <w:rPr>
          <w:rFonts w:asciiTheme="minorHAnsi" w:hAnsiTheme="minorHAnsi" w:cstheme="minorHAnsi"/>
          <w:i/>
          <w:iCs/>
          <w:color w:val="000000" w:themeColor="text1"/>
          <w:lang w:val="en-US"/>
        </w:rPr>
        <w:t xml:space="preserve">this week </w:t>
      </w:r>
      <w:r w:rsidR="00FD67E5" w:rsidRPr="00C6030F">
        <w:rPr>
          <w:rFonts w:asciiTheme="minorHAnsi" w:hAnsiTheme="minorHAnsi" w:cstheme="minorHAnsi"/>
          <w:i/>
          <w:iCs/>
          <w:color w:val="000000" w:themeColor="text1"/>
          <w:lang w:val="en-US"/>
        </w:rPr>
        <w:t xml:space="preserve">in the </w:t>
      </w:r>
      <w:r w:rsidR="000310F7">
        <w:rPr>
          <w:rFonts w:asciiTheme="minorHAnsi" w:hAnsiTheme="minorHAnsi" w:cstheme="minorHAnsi"/>
          <w:i/>
          <w:iCs/>
          <w:color w:val="000000" w:themeColor="text1"/>
          <w:lang w:val="en-US"/>
        </w:rPr>
        <w:t>preprint server, medRxiv, which is a place where researchers can publish their results before it has been peer-reviewed.</w:t>
      </w:r>
    </w:p>
    <w:p w14:paraId="2016F506" w14:textId="7DB87004" w:rsidR="00B3110A" w:rsidRDefault="00B3110A" w:rsidP="00FB5213">
      <w:pPr>
        <w:rPr>
          <w:rFonts w:asciiTheme="minorHAnsi" w:hAnsiTheme="minorHAnsi" w:cstheme="minorHAnsi"/>
          <w:lang w:val="en-US"/>
        </w:rPr>
      </w:pPr>
      <w:r>
        <w:rPr>
          <w:rFonts w:asciiTheme="minorHAnsi" w:hAnsiTheme="minorHAnsi" w:cstheme="minorHAnsi"/>
          <w:lang w:val="en-US"/>
        </w:rPr>
        <w:t xml:space="preserve">In a </w:t>
      </w:r>
      <w:r w:rsidR="00033372">
        <w:rPr>
          <w:rFonts w:asciiTheme="minorHAnsi" w:hAnsiTheme="minorHAnsi" w:cstheme="minorHAnsi"/>
          <w:lang w:val="en-US"/>
        </w:rPr>
        <w:t xml:space="preserve">recently </w:t>
      </w:r>
      <w:r>
        <w:rPr>
          <w:rFonts w:asciiTheme="minorHAnsi" w:hAnsiTheme="minorHAnsi" w:cstheme="minorHAnsi"/>
          <w:lang w:val="en-US"/>
        </w:rPr>
        <w:t xml:space="preserve">published research project, </w:t>
      </w:r>
      <w:r w:rsidR="002F3F76">
        <w:rPr>
          <w:rFonts w:asciiTheme="minorHAnsi" w:hAnsiTheme="minorHAnsi" w:cstheme="minorHAnsi"/>
          <w:lang w:val="en-US"/>
        </w:rPr>
        <w:t xml:space="preserve">an international group of </w:t>
      </w:r>
      <w:r>
        <w:rPr>
          <w:rFonts w:asciiTheme="minorHAnsi" w:hAnsiTheme="minorHAnsi" w:cstheme="minorHAnsi"/>
          <w:lang w:val="en-US"/>
        </w:rPr>
        <w:t xml:space="preserve">researchers </w:t>
      </w:r>
      <w:r w:rsidR="004D4407">
        <w:rPr>
          <w:rFonts w:asciiTheme="minorHAnsi" w:hAnsiTheme="minorHAnsi" w:cstheme="minorHAnsi"/>
          <w:lang w:val="en-US"/>
        </w:rPr>
        <w:t xml:space="preserve">has </w:t>
      </w:r>
      <w:r>
        <w:rPr>
          <w:rFonts w:asciiTheme="minorHAnsi" w:hAnsiTheme="minorHAnsi" w:cstheme="minorHAnsi"/>
          <w:lang w:val="en-US"/>
        </w:rPr>
        <w:t>gathered all the existing evidence on the treatment of COVID-19</w:t>
      </w:r>
      <w:r w:rsidR="00B231AF">
        <w:rPr>
          <w:rFonts w:asciiTheme="minorHAnsi" w:hAnsiTheme="minorHAnsi" w:cstheme="minorHAnsi"/>
          <w:lang w:val="en-US"/>
        </w:rPr>
        <w:t>,</w:t>
      </w:r>
      <w:r>
        <w:rPr>
          <w:rFonts w:asciiTheme="minorHAnsi" w:hAnsiTheme="minorHAnsi" w:cstheme="minorHAnsi"/>
          <w:lang w:val="en-US"/>
        </w:rPr>
        <w:t xml:space="preserve"> to critically evaluate which treatment works best for patients diagnosed with COVID-1</w:t>
      </w:r>
      <w:r w:rsidR="00B231AF">
        <w:rPr>
          <w:rFonts w:asciiTheme="minorHAnsi" w:hAnsiTheme="minorHAnsi" w:cstheme="minorHAnsi"/>
          <w:lang w:val="en-US"/>
        </w:rPr>
        <w:t>9</w:t>
      </w:r>
      <w:r>
        <w:rPr>
          <w:rFonts w:asciiTheme="minorHAnsi" w:hAnsiTheme="minorHAnsi" w:cstheme="minorHAnsi"/>
          <w:lang w:val="en-US"/>
        </w:rPr>
        <w:t>.</w:t>
      </w:r>
    </w:p>
    <w:p w14:paraId="6E550665" w14:textId="3E72750B" w:rsidR="000B3784" w:rsidRDefault="000B3784" w:rsidP="000B3784">
      <w:pPr>
        <w:pStyle w:val="Listeafsnit"/>
        <w:numPr>
          <w:ilvl w:val="0"/>
          <w:numId w:val="6"/>
        </w:numPr>
        <w:rPr>
          <w:rFonts w:asciiTheme="minorHAnsi" w:hAnsiTheme="minorHAnsi" w:cstheme="minorHAnsi"/>
          <w:lang w:val="en-US"/>
        </w:rPr>
      </w:pPr>
      <w:r w:rsidRPr="000B3784">
        <w:rPr>
          <w:rFonts w:asciiTheme="minorHAnsi" w:hAnsiTheme="minorHAnsi" w:cstheme="minorHAnsi"/>
          <w:lang w:val="en-US"/>
        </w:rPr>
        <w:t>“</w:t>
      </w:r>
      <w:r w:rsidR="000310F7">
        <w:rPr>
          <w:rFonts w:asciiTheme="minorHAnsi" w:hAnsiTheme="minorHAnsi" w:cstheme="minorHAnsi"/>
          <w:lang w:val="en-US"/>
        </w:rPr>
        <w:t xml:space="preserve">No evidence-based treatment of COVID-19 currently exists. </w:t>
      </w:r>
      <w:r w:rsidRPr="000B3784">
        <w:rPr>
          <w:rFonts w:asciiTheme="minorHAnsi" w:hAnsiTheme="minorHAnsi" w:cstheme="minorHAnsi"/>
          <w:lang w:val="en-US"/>
        </w:rPr>
        <w:t xml:space="preserve">Corticosteroids seem to reduce mortality, </w:t>
      </w:r>
      <w:r w:rsidR="000310F7">
        <w:rPr>
          <w:rFonts w:asciiTheme="minorHAnsi" w:hAnsiTheme="minorHAnsi" w:cstheme="minorHAnsi"/>
          <w:lang w:val="en-US"/>
        </w:rPr>
        <w:t>b</w:t>
      </w:r>
      <w:r w:rsidRPr="000B3784">
        <w:rPr>
          <w:rFonts w:asciiTheme="minorHAnsi" w:hAnsiTheme="minorHAnsi" w:cstheme="minorHAnsi"/>
          <w:lang w:val="en-US"/>
        </w:rPr>
        <w:t>ut we still need more research to be certain about th</w:t>
      </w:r>
      <w:r w:rsidR="000310F7">
        <w:rPr>
          <w:rFonts w:asciiTheme="minorHAnsi" w:hAnsiTheme="minorHAnsi" w:cstheme="minorHAnsi"/>
          <w:lang w:val="en-US"/>
        </w:rPr>
        <w:t>is</w:t>
      </w:r>
      <w:r w:rsidRPr="000B3784">
        <w:rPr>
          <w:rFonts w:asciiTheme="minorHAnsi" w:hAnsiTheme="minorHAnsi" w:cstheme="minorHAnsi"/>
          <w:lang w:val="en-US"/>
        </w:rPr>
        <w:t xml:space="preserve"> result</w:t>
      </w:r>
      <w:r w:rsidR="004C0F01">
        <w:rPr>
          <w:rFonts w:asciiTheme="minorHAnsi" w:hAnsiTheme="minorHAnsi" w:cstheme="minorHAnsi"/>
          <w:lang w:val="en-US"/>
        </w:rPr>
        <w:t>”</w:t>
      </w:r>
      <w:r w:rsidRPr="000B3784">
        <w:rPr>
          <w:rFonts w:asciiTheme="minorHAnsi" w:hAnsiTheme="minorHAnsi" w:cstheme="minorHAnsi"/>
          <w:lang w:val="en-US"/>
        </w:rPr>
        <w:t xml:space="preserve">, </w:t>
      </w:r>
      <w:r w:rsidR="00094AC5">
        <w:rPr>
          <w:rFonts w:asciiTheme="minorHAnsi" w:hAnsiTheme="minorHAnsi" w:cstheme="minorHAnsi"/>
          <w:lang w:val="en-US"/>
        </w:rPr>
        <w:t xml:space="preserve">explains </w:t>
      </w:r>
      <w:r>
        <w:rPr>
          <w:rFonts w:asciiTheme="minorHAnsi" w:hAnsiTheme="minorHAnsi" w:cstheme="minorHAnsi"/>
          <w:lang w:val="en-US"/>
        </w:rPr>
        <w:t>associate professor and head of the project</w:t>
      </w:r>
      <w:r w:rsidR="00094AC5">
        <w:rPr>
          <w:rFonts w:asciiTheme="minorHAnsi" w:hAnsiTheme="minorHAnsi" w:cstheme="minorHAnsi"/>
          <w:lang w:val="en-US"/>
        </w:rPr>
        <w:t xml:space="preserve">, </w:t>
      </w:r>
      <w:r>
        <w:rPr>
          <w:rFonts w:asciiTheme="minorHAnsi" w:hAnsiTheme="minorHAnsi" w:cstheme="minorHAnsi"/>
          <w:lang w:val="en-US"/>
        </w:rPr>
        <w:t>Janus Christian Jacobsen</w:t>
      </w:r>
      <w:r w:rsidR="000310F7">
        <w:rPr>
          <w:rFonts w:asciiTheme="minorHAnsi" w:hAnsiTheme="minorHAnsi" w:cstheme="minorHAnsi"/>
          <w:lang w:val="en-US"/>
        </w:rPr>
        <w:t xml:space="preserve"> from Copenhagen Trial Unit</w:t>
      </w:r>
      <w:r w:rsidR="00094AC5">
        <w:rPr>
          <w:rFonts w:asciiTheme="minorHAnsi" w:hAnsiTheme="minorHAnsi" w:cstheme="minorHAnsi"/>
          <w:lang w:val="en-US"/>
        </w:rPr>
        <w:t>.</w:t>
      </w:r>
    </w:p>
    <w:p w14:paraId="7D7E82BB" w14:textId="77777777" w:rsidR="000B3784" w:rsidRPr="000B3784" w:rsidRDefault="000B3784" w:rsidP="000B3784">
      <w:pPr>
        <w:pStyle w:val="Listeafsnit"/>
        <w:ind w:left="360"/>
        <w:rPr>
          <w:rFonts w:asciiTheme="minorHAnsi" w:hAnsiTheme="minorHAnsi" w:cstheme="minorHAnsi"/>
          <w:lang w:val="en-US"/>
        </w:rPr>
      </w:pPr>
    </w:p>
    <w:p w14:paraId="7BB01800" w14:textId="34FA600A" w:rsidR="008F5686" w:rsidRPr="000B3784" w:rsidRDefault="00681300" w:rsidP="00AC7AF3">
      <w:pPr>
        <w:pStyle w:val="Listeafsnit"/>
        <w:numPr>
          <w:ilvl w:val="0"/>
          <w:numId w:val="6"/>
        </w:numPr>
        <w:rPr>
          <w:rFonts w:asciiTheme="minorHAnsi" w:hAnsiTheme="minorHAnsi" w:cstheme="minorHAnsi"/>
          <w:lang w:val="en-US"/>
        </w:rPr>
      </w:pPr>
      <w:r>
        <w:rPr>
          <w:rFonts w:asciiTheme="minorHAnsi" w:hAnsiTheme="minorHAnsi" w:cstheme="minorHAnsi"/>
          <w:lang w:val="en-US"/>
        </w:rPr>
        <w:t>“</w:t>
      </w:r>
      <w:r w:rsidR="000310F7">
        <w:rPr>
          <w:rFonts w:asciiTheme="minorHAnsi" w:hAnsiTheme="minorHAnsi" w:cstheme="minorHAnsi"/>
          <w:lang w:val="en-US"/>
        </w:rPr>
        <w:t>Remdesivir is a drug that has recently showed promising results. But as more research has become available, we can now conclude that remdesivir does not reduce mortality in COVID-19 patients. The same can be concluded for hydroxychloroquine and lopinavir-ritonavir</w:t>
      </w:r>
      <w:r>
        <w:rPr>
          <w:rFonts w:asciiTheme="minorHAnsi" w:hAnsiTheme="minorHAnsi" w:cstheme="minorHAnsi"/>
          <w:lang w:val="en-US"/>
        </w:rPr>
        <w:t>”</w:t>
      </w:r>
      <w:r w:rsidR="000E1430" w:rsidRPr="000E1430">
        <w:rPr>
          <w:rFonts w:asciiTheme="minorHAnsi" w:hAnsiTheme="minorHAnsi" w:cstheme="minorHAnsi"/>
          <w:lang w:val="en-US"/>
        </w:rPr>
        <w:t>, says Janus Christian Jakobsen</w:t>
      </w:r>
      <w:r w:rsidR="003F1EF8" w:rsidRPr="000E1430">
        <w:rPr>
          <w:rFonts w:asciiTheme="minorHAnsi" w:hAnsiTheme="minorHAnsi" w:cstheme="minorHAnsi"/>
          <w:lang w:val="en-US"/>
        </w:rPr>
        <w:t>.</w:t>
      </w:r>
    </w:p>
    <w:p w14:paraId="2392D43A" w14:textId="664AB3AA" w:rsidR="00E36F57" w:rsidRPr="000B3784" w:rsidRDefault="000B3784" w:rsidP="000B3784">
      <w:pPr>
        <w:rPr>
          <w:rFonts w:asciiTheme="minorHAnsi" w:hAnsiTheme="minorHAnsi" w:cstheme="minorHAnsi"/>
          <w:lang w:val="en-US"/>
        </w:rPr>
      </w:pPr>
      <w:r>
        <w:rPr>
          <w:rFonts w:asciiTheme="minorHAnsi" w:hAnsiTheme="minorHAnsi" w:cstheme="minorHAnsi"/>
          <w:lang w:val="en-US"/>
        </w:rPr>
        <w:t>The project will contin</w:t>
      </w:r>
      <w:r w:rsidR="004669DE">
        <w:rPr>
          <w:rFonts w:asciiTheme="minorHAnsi" w:hAnsiTheme="minorHAnsi" w:cstheme="minorHAnsi"/>
          <w:lang w:val="en-US"/>
        </w:rPr>
        <w:t>u</w:t>
      </w:r>
      <w:r>
        <w:rPr>
          <w:rFonts w:asciiTheme="minorHAnsi" w:hAnsiTheme="minorHAnsi" w:cstheme="minorHAnsi"/>
          <w:lang w:val="en-US"/>
        </w:rPr>
        <w:t>ously include new research and update its findings, whenever new research becomes available.</w:t>
      </w:r>
    </w:p>
    <w:p w14:paraId="6AFEFF52" w14:textId="6710D51F" w:rsidR="00E36F57" w:rsidRPr="000B3784" w:rsidRDefault="00E36F57" w:rsidP="00E36F57">
      <w:pPr>
        <w:pStyle w:val="Listeafsnit"/>
        <w:numPr>
          <w:ilvl w:val="0"/>
          <w:numId w:val="6"/>
        </w:numPr>
        <w:rPr>
          <w:rFonts w:asciiTheme="minorHAnsi" w:hAnsiTheme="minorHAnsi" w:cstheme="minorHAnsi"/>
          <w:lang w:val="en-US"/>
        </w:rPr>
      </w:pPr>
      <w:r w:rsidRPr="000B3784">
        <w:rPr>
          <w:rFonts w:asciiTheme="minorHAnsi" w:hAnsiTheme="minorHAnsi" w:cstheme="minorHAnsi"/>
          <w:lang w:val="en-US"/>
        </w:rPr>
        <w:t xml:space="preserve">“It is essential to do this study as a living review </w:t>
      </w:r>
      <w:r w:rsidR="000B3784" w:rsidRPr="000B3784">
        <w:rPr>
          <w:rFonts w:asciiTheme="minorHAnsi" w:hAnsiTheme="minorHAnsi" w:cstheme="minorHAnsi"/>
          <w:lang w:val="en-US"/>
        </w:rPr>
        <w:t>so that we can continuously</w:t>
      </w:r>
      <w:r w:rsidRPr="000B3784">
        <w:rPr>
          <w:rFonts w:asciiTheme="minorHAnsi" w:hAnsiTheme="minorHAnsi" w:cstheme="minorHAnsi"/>
          <w:lang w:val="en-US"/>
        </w:rPr>
        <w:t xml:space="preserve"> update the synthesis as more evidence becomes available. Furthermore, methodological </w:t>
      </w:r>
      <w:r w:rsidR="000B3784" w:rsidRPr="000B3784">
        <w:rPr>
          <w:rFonts w:asciiTheme="minorHAnsi" w:hAnsiTheme="minorHAnsi" w:cstheme="minorHAnsi"/>
          <w:lang w:val="en-US"/>
        </w:rPr>
        <w:t>rigor</w:t>
      </w:r>
      <w:r w:rsidRPr="000B3784">
        <w:rPr>
          <w:rFonts w:asciiTheme="minorHAnsi" w:hAnsiTheme="minorHAnsi" w:cstheme="minorHAnsi"/>
          <w:lang w:val="en-US"/>
        </w:rPr>
        <w:t xml:space="preserve"> in doing this synthesis is important</w:t>
      </w:r>
      <w:r w:rsidR="000B3784" w:rsidRPr="000B3784">
        <w:rPr>
          <w:rFonts w:asciiTheme="minorHAnsi" w:hAnsiTheme="minorHAnsi" w:cstheme="minorHAnsi"/>
          <w:lang w:val="en-US"/>
        </w:rPr>
        <w:t xml:space="preserve"> to ensure that the</w:t>
      </w:r>
      <w:r w:rsidRPr="000B3784">
        <w:rPr>
          <w:rFonts w:asciiTheme="minorHAnsi" w:hAnsiTheme="minorHAnsi" w:cstheme="minorHAnsi"/>
          <w:lang w:val="en-US"/>
        </w:rPr>
        <w:t xml:space="preserve"> most updated and critically appraised knowledge can </w:t>
      </w:r>
      <w:r w:rsidR="000B3784" w:rsidRPr="000B3784">
        <w:rPr>
          <w:rFonts w:asciiTheme="minorHAnsi" w:hAnsiTheme="minorHAnsi" w:cstheme="minorHAnsi"/>
          <w:lang w:val="en-US"/>
        </w:rPr>
        <w:t>reach</w:t>
      </w:r>
      <w:r w:rsidRPr="000B3784">
        <w:rPr>
          <w:rFonts w:asciiTheme="minorHAnsi" w:hAnsiTheme="minorHAnsi" w:cstheme="minorHAnsi"/>
          <w:lang w:val="en-US"/>
        </w:rPr>
        <w:t xml:space="preserve"> doctors, patients, and researchers as fast as possible” says the lead author of the research publication, Sophie Merrild Juul.</w:t>
      </w:r>
    </w:p>
    <w:p w14:paraId="396645DC" w14:textId="77777777" w:rsidR="00E36F57" w:rsidRPr="000B3784" w:rsidRDefault="00E36F57" w:rsidP="000B3784">
      <w:pPr>
        <w:pStyle w:val="Listeafsnit"/>
        <w:ind w:left="360"/>
        <w:rPr>
          <w:rFonts w:asciiTheme="minorHAnsi" w:hAnsiTheme="minorHAnsi" w:cstheme="minorHAnsi"/>
          <w:lang w:val="en-US"/>
        </w:rPr>
      </w:pPr>
    </w:p>
    <w:p w14:paraId="26F6BB43" w14:textId="0EF27265" w:rsidR="000B3784" w:rsidRPr="000B3784" w:rsidRDefault="00E36F57" w:rsidP="003F1EF8">
      <w:pPr>
        <w:rPr>
          <w:rFonts w:asciiTheme="minorHAnsi" w:hAnsiTheme="minorHAnsi" w:cstheme="minorHAnsi"/>
          <w:sz w:val="23"/>
          <w:szCs w:val="23"/>
          <w:lang w:val="en-US"/>
        </w:rPr>
      </w:pPr>
      <w:r w:rsidRPr="000B3784">
        <w:rPr>
          <w:rFonts w:asciiTheme="minorHAnsi" w:hAnsiTheme="minorHAnsi" w:cstheme="minorHAnsi"/>
          <w:lang w:val="en-US"/>
        </w:rPr>
        <w:t xml:space="preserve">The international and multidisciplinary research team includes researchers </w:t>
      </w:r>
      <w:r w:rsidR="000B3784" w:rsidRPr="000B3784">
        <w:rPr>
          <w:rFonts w:asciiTheme="minorHAnsi" w:hAnsiTheme="minorHAnsi" w:cstheme="minorHAnsi"/>
          <w:lang w:val="en-US"/>
        </w:rPr>
        <w:t xml:space="preserve">from </w:t>
      </w:r>
      <w:r w:rsidR="000B3784" w:rsidRPr="000B3784">
        <w:rPr>
          <w:rFonts w:asciiTheme="minorHAnsi" w:hAnsiTheme="minorHAnsi" w:cstheme="minorHAnsi"/>
          <w:sz w:val="23"/>
          <w:szCs w:val="23"/>
          <w:lang w:val="en-US"/>
        </w:rPr>
        <w:t>Copenhagen Trial Unit in Denmark, McMaster University in Canada, Department of Anesthesiology and Department of Infectious Diseases, Lund University Hospital in Sweden, and University of Ioannina in Greece. The primary project site is the Copenhagen Trial Unit, a centre for clinical intervention research located at Rigshospitalet, Copenhagen University Hospital.</w:t>
      </w:r>
    </w:p>
    <w:p w14:paraId="15E98283" w14:textId="1F4A52EF" w:rsidR="002F3F76" w:rsidRDefault="002F3F76" w:rsidP="00F178AA">
      <w:pPr>
        <w:rPr>
          <w:rFonts w:asciiTheme="minorHAnsi" w:hAnsiTheme="minorHAnsi" w:cstheme="minorHAnsi"/>
          <w:lang w:val="en-US"/>
        </w:rPr>
      </w:pPr>
      <w:r w:rsidRPr="000B3784">
        <w:rPr>
          <w:rFonts w:asciiTheme="minorHAnsi" w:hAnsiTheme="minorHAnsi" w:cstheme="minorHAnsi"/>
          <w:lang w:val="en-US"/>
        </w:rPr>
        <w:t xml:space="preserve">The research project is funded by a grant from </w:t>
      </w:r>
      <w:r w:rsidR="003C4F0F" w:rsidRPr="000B3784">
        <w:rPr>
          <w:rFonts w:asciiTheme="minorHAnsi" w:hAnsiTheme="minorHAnsi" w:cstheme="minorHAnsi"/>
          <w:bCs/>
          <w:szCs w:val="24"/>
          <w:lang w:val="en-GB"/>
        </w:rPr>
        <w:t>The Poul Due Jensen Foundation,</w:t>
      </w:r>
      <w:r w:rsidR="003C4F0F" w:rsidRPr="000B3784">
        <w:rPr>
          <w:rFonts w:asciiTheme="minorHAnsi" w:hAnsiTheme="minorHAnsi" w:cstheme="minorHAnsi"/>
          <w:szCs w:val="24"/>
          <w:lang w:val="en-GB"/>
        </w:rPr>
        <w:t xml:space="preserve"> the main owner of </w:t>
      </w:r>
      <w:r w:rsidR="00681300" w:rsidRPr="000B3784">
        <w:rPr>
          <w:rFonts w:asciiTheme="minorHAnsi" w:hAnsiTheme="minorHAnsi" w:cstheme="minorHAnsi"/>
          <w:szCs w:val="24"/>
          <w:lang w:val="en-GB"/>
        </w:rPr>
        <w:t xml:space="preserve">the </w:t>
      </w:r>
      <w:r w:rsidR="003C4F0F" w:rsidRPr="000B3784">
        <w:rPr>
          <w:rFonts w:asciiTheme="minorHAnsi" w:hAnsiTheme="minorHAnsi" w:cstheme="minorHAnsi"/>
          <w:szCs w:val="24"/>
          <w:lang w:val="en-GB"/>
        </w:rPr>
        <w:t>Grundfos</w:t>
      </w:r>
      <w:r w:rsidR="003C4F0F" w:rsidRPr="000B3784">
        <w:rPr>
          <w:rFonts w:asciiTheme="minorHAnsi" w:hAnsiTheme="minorHAnsi" w:cstheme="minorHAnsi"/>
          <w:lang w:val="en-US"/>
        </w:rPr>
        <w:t xml:space="preserve"> Group</w:t>
      </w:r>
      <w:r w:rsidR="00E36F57" w:rsidRPr="000B3784">
        <w:rPr>
          <w:rFonts w:asciiTheme="minorHAnsi" w:hAnsiTheme="minorHAnsi" w:cstheme="minorHAnsi"/>
          <w:lang w:val="en-US"/>
        </w:rPr>
        <w:t>, and The Swedish Research Council.</w:t>
      </w:r>
    </w:p>
    <w:p w14:paraId="015C4DEE" w14:textId="6DB409C3" w:rsidR="00896859" w:rsidRPr="00896859" w:rsidRDefault="00896859" w:rsidP="00F178AA">
      <w:pPr>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 xml:space="preserve">To read the </w:t>
      </w:r>
      <w:r w:rsidR="000310F7">
        <w:rPr>
          <w:rFonts w:asciiTheme="minorHAnsi" w:hAnsiTheme="minorHAnsi" w:cstheme="minorHAnsi"/>
          <w:color w:val="000000" w:themeColor="text1"/>
          <w:lang w:val="en-US"/>
        </w:rPr>
        <w:t>article</w:t>
      </w:r>
      <w:r>
        <w:rPr>
          <w:rFonts w:asciiTheme="minorHAnsi" w:hAnsiTheme="minorHAnsi" w:cstheme="minorHAnsi"/>
          <w:color w:val="000000" w:themeColor="text1"/>
          <w:lang w:val="en-US"/>
        </w:rPr>
        <w:t xml:space="preserve">, please visit the </w:t>
      </w:r>
      <w:r w:rsidR="000310F7">
        <w:rPr>
          <w:rFonts w:asciiTheme="minorHAnsi" w:hAnsiTheme="minorHAnsi" w:cstheme="minorHAnsi"/>
          <w:color w:val="000000" w:themeColor="text1"/>
          <w:lang w:val="en-US"/>
        </w:rPr>
        <w:t xml:space="preserve">preprint server medRxiv </w:t>
      </w:r>
      <w:r>
        <w:rPr>
          <w:rFonts w:asciiTheme="minorHAnsi" w:hAnsiTheme="minorHAnsi" w:cstheme="minorHAnsi"/>
          <w:color w:val="000000" w:themeColor="text1"/>
          <w:lang w:val="en-US"/>
        </w:rPr>
        <w:t>website here</w:t>
      </w:r>
      <w:r>
        <w:rPr>
          <w:rFonts w:asciiTheme="minorHAnsi" w:hAnsiTheme="minorHAnsi" w:cstheme="minorHAnsi"/>
          <w:i/>
          <w:iCs/>
          <w:color w:val="000000" w:themeColor="text1"/>
          <w:lang w:val="en-US"/>
        </w:rPr>
        <w:t xml:space="preserve">: </w:t>
      </w:r>
      <w:r w:rsidR="003257AD">
        <w:rPr>
          <w:rFonts w:asciiTheme="minorHAnsi" w:hAnsiTheme="minorHAnsi" w:cstheme="minorHAnsi"/>
          <w:i/>
          <w:iCs/>
          <w:color w:val="000000" w:themeColor="text1"/>
          <w:lang w:val="en-US"/>
        </w:rPr>
        <w:t xml:space="preserve"> </w:t>
      </w:r>
      <w:hyperlink r:id="rId10" w:history="1">
        <w:r w:rsidR="003257AD" w:rsidRPr="00142818">
          <w:rPr>
            <w:rStyle w:val="Hyperlink"/>
            <w:rFonts w:asciiTheme="minorHAnsi" w:hAnsiTheme="minorHAnsi" w:cstheme="minorHAnsi"/>
            <w:i/>
            <w:iCs/>
            <w:lang w:val="en-US"/>
          </w:rPr>
          <w:t>https://www.medrxiv.org/content/10.1101/2020.11.22.20236448v1</w:t>
        </w:r>
      </w:hyperlink>
      <w:r w:rsidR="009B2228">
        <w:rPr>
          <w:rFonts w:asciiTheme="minorHAnsi" w:hAnsiTheme="minorHAnsi" w:cstheme="minorHAnsi"/>
          <w:i/>
          <w:iCs/>
          <w:color w:val="000000" w:themeColor="text1"/>
          <w:lang w:val="en-US"/>
        </w:rPr>
        <w:t xml:space="preserve"> </w:t>
      </w:r>
    </w:p>
    <w:p w14:paraId="102E516E" w14:textId="77777777" w:rsidR="00E36F57" w:rsidRPr="002F3F76" w:rsidRDefault="00E36F57" w:rsidP="00F178AA">
      <w:pPr>
        <w:rPr>
          <w:rFonts w:asciiTheme="minorHAnsi" w:hAnsiTheme="minorHAnsi" w:cstheme="minorHAnsi"/>
          <w:lang w:val="en-US"/>
        </w:rPr>
      </w:pPr>
    </w:p>
    <w:p w14:paraId="26C5D51C" w14:textId="3025338D" w:rsidR="00362FC9" w:rsidRPr="002F3F76" w:rsidRDefault="002F3F76" w:rsidP="00AC3884">
      <w:pPr>
        <w:pStyle w:val="Overskrift2"/>
        <w:rPr>
          <w:rFonts w:asciiTheme="minorHAnsi" w:hAnsiTheme="minorHAnsi" w:cstheme="minorHAnsi"/>
          <w:lang w:val="en-US"/>
        </w:rPr>
      </w:pPr>
      <w:r w:rsidRPr="002F3F76">
        <w:rPr>
          <w:rFonts w:asciiTheme="minorHAnsi" w:hAnsiTheme="minorHAnsi" w:cstheme="minorHAnsi"/>
          <w:lang w:val="en-US"/>
        </w:rPr>
        <w:t>More information</w:t>
      </w:r>
    </w:p>
    <w:p w14:paraId="31B5787C" w14:textId="04761792" w:rsidR="00362FC9" w:rsidRPr="002F3F76" w:rsidRDefault="002F3F76" w:rsidP="00376D8F">
      <w:pPr>
        <w:spacing w:after="0" w:line="240" w:lineRule="auto"/>
        <w:jc w:val="left"/>
        <w:rPr>
          <w:rFonts w:asciiTheme="minorHAnsi" w:hAnsiTheme="minorHAnsi" w:cstheme="minorHAnsi"/>
          <w:lang w:val="en-US"/>
        </w:rPr>
      </w:pPr>
      <w:r w:rsidRPr="002F3F76">
        <w:rPr>
          <w:rFonts w:asciiTheme="minorHAnsi" w:hAnsiTheme="minorHAnsi" w:cstheme="minorHAnsi"/>
          <w:lang w:val="en-US"/>
        </w:rPr>
        <w:t xml:space="preserve">Call associate professor </w:t>
      </w:r>
      <w:r w:rsidR="00203B63" w:rsidRPr="002F3F76">
        <w:rPr>
          <w:rFonts w:asciiTheme="minorHAnsi" w:hAnsiTheme="minorHAnsi" w:cstheme="minorHAnsi"/>
          <w:lang w:val="en-US"/>
        </w:rPr>
        <w:t xml:space="preserve">Janus Christian Jakobsen </w:t>
      </w:r>
      <w:r w:rsidR="00362FC9" w:rsidRPr="002F3F76">
        <w:rPr>
          <w:rFonts w:asciiTheme="minorHAnsi" w:hAnsiTheme="minorHAnsi" w:cstheme="minorHAnsi"/>
          <w:lang w:val="en-US"/>
        </w:rPr>
        <w:t xml:space="preserve">| </w:t>
      </w:r>
      <w:r>
        <w:rPr>
          <w:rFonts w:asciiTheme="minorHAnsi" w:hAnsiTheme="minorHAnsi" w:cstheme="minorHAnsi"/>
          <w:lang w:val="en-US"/>
        </w:rPr>
        <w:t>phone number:</w:t>
      </w:r>
      <w:r w:rsidR="00E84065" w:rsidRPr="002F3F76">
        <w:rPr>
          <w:rFonts w:asciiTheme="minorHAnsi" w:hAnsiTheme="minorHAnsi" w:cstheme="minorHAnsi"/>
          <w:lang w:val="en-US"/>
        </w:rPr>
        <w:t xml:space="preserve"> </w:t>
      </w:r>
      <w:r>
        <w:rPr>
          <w:rFonts w:asciiTheme="minorHAnsi" w:hAnsiTheme="minorHAnsi" w:cstheme="minorHAnsi"/>
          <w:lang w:val="en-US"/>
        </w:rPr>
        <w:t xml:space="preserve">0045 </w:t>
      </w:r>
      <w:r w:rsidR="00203B63" w:rsidRPr="002F3F76">
        <w:rPr>
          <w:rFonts w:asciiTheme="minorHAnsi" w:hAnsiTheme="minorHAnsi" w:cstheme="minorHAnsi"/>
          <w:lang w:val="en-US"/>
        </w:rPr>
        <w:t>2618</w:t>
      </w:r>
      <w:r w:rsidR="00362FC9" w:rsidRPr="002F3F76">
        <w:rPr>
          <w:rFonts w:asciiTheme="minorHAnsi" w:hAnsiTheme="minorHAnsi" w:cstheme="minorHAnsi"/>
          <w:lang w:val="en-US"/>
        </w:rPr>
        <w:t xml:space="preserve"> </w:t>
      </w:r>
      <w:r w:rsidR="00203B63" w:rsidRPr="002F3F76">
        <w:rPr>
          <w:rFonts w:asciiTheme="minorHAnsi" w:hAnsiTheme="minorHAnsi" w:cstheme="minorHAnsi"/>
          <w:lang w:val="en-US"/>
        </w:rPr>
        <w:t>6242</w:t>
      </w:r>
    </w:p>
    <w:p w14:paraId="6EF7B1FD" w14:textId="77777777" w:rsidR="002F3F76" w:rsidRPr="002F3F76" w:rsidRDefault="002F3F76" w:rsidP="00AC3884">
      <w:pPr>
        <w:jc w:val="left"/>
        <w:rPr>
          <w:rFonts w:asciiTheme="minorHAnsi" w:hAnsiTheme="minorHAnsi" w:cstheme="minorHAnsi"/>
          <w:lang w:val="en-US"/>
        </w:rPr>
      </w:pPr>
    </w:p>
    <w:p w14:paraId="67B21A45" w14:textId="77777777" w:rsidR="002F3F76" w:rsidRPr="002F3F76" w:rsidRDefault="002F3F76" w:rsidP="002F3F76">
      <w:pPr>
        <w:rPr>
          <w:rFonts w:asciiTheme="minorHAnsi" w:hAnsiTheme="minorHAnsi" w:cstheme="minorHAnsi"/>
          <w:b/>
          <w:sz w:val="28"/>
          <w:szCs w:val="28"/>
          <w:lang w:val="en-GB"/>
        </w:rPr>
      </w:pPr>
      <w:r w:rsidRPr="002F3F76">
        <w:rPr>
          <w:rFonts w:asciiTheme="minorHAnsi" w:hAnsiTheme="minorHAnsi" w:cstheme="minorHAnsi"/>
          <w:b/>
          <w:sz w:val="28"/>
          <w:szCs w:val="28"/>
          <w:lang w:val="en-GB"/>
        </w:rPr>
        <w:t>Facts</w:t>
      </w:r>
    </w:p>
    <w:p w14:paraId="36A6B5A3" w14:textId="5921463C" w:rsidR="002F3F76" w:rsidRPr="002F3F76" w:rsidRDefault="002F3F76" w:rsidP="002F3F76">
      <w:pPr>
        <w:rPr>
          <w:rFonts w:asciiTheme="minorHAnsi" w:hAnsiTheme="minorHAnsi" w:cstheme="minorHAnsi"/>
          <w:szCs w:val="24"/>
          <w:lang w:val="en-GB"/>
        </w:rPr>
      </w:pPr>
      <w:r w:rsidRPr="002F3F76">
        <w:rPr>
          <w:rFonts w:asciiTheme="minorHAnsi" w:hAnsiTheme="minorHAnsi" w:cstheme="minorHAnsi"/>
          <w:b/>
          <w:szCs w:val="24"/>
          <w:lang w:val="en-GB"/>
        </w:rPr>
        <w:t xml:space="preserve">The Poul Due Jensen Foundation </w:t>
      </w:r>
      <w:r w:rsidRPr="002F3F76">
        <w:rPr>
          <w:rFonts w:asciiTheme="minorHAnsi" w:hAnsiTheme="minorHAnsi" w:cstheme="minorHAnsi"/>
          <w:szCs w:val="24"/>
          <w:lang w:val="en-GB"/>
        </w:rPr>
        <w:t xml:space="preserve">is the main owner of </w:t>
      </w:r>
      <w:r w:rsidR="003C4F0F">
        <w:rPr>
          <w:rFonts w:asciiTheme="minorHAnsi" w:hAnsiTheme="minorHAnsi" w:cstheme="minorHAnsi"/>
          <w:szCs w:val="24"/>
          <w:lang w:val="en-GB"/>
        </w:rPr>
        <w:t xml:space="preserve">the </w:t>
      </w:r>
      <w:r w:rsidRPr="002F3F76">
        <w:rPr>
          <w:rFonts w:asciiTheme="minorHAnsi" w:hAnsiTheme="minorHAnsi" w:cstheme="minorHAnsi"/>
          <w:szCs w:val="24"/>
          <w:lang w:val="en-GB"/>
        </w:rPr>
        <w:t>Grundfos</w:t>
      </w:r>
      <w:r w:rsidR="003C4F0F">
        <w:rPr>
          <w:rFonts w:asciiTheme="minorHAnsi" w:hAnsiTheme="minorHAnsi" w:cstheme="minorHAnsi"/>
          <w:szCs w:val="24"/>
          <w:lang w:val="en-GB"/>
        </w:rPr>
        <w:t xml:space="preserve"> Group</w:t>
      </w:r>
      <w:r w:rsidR="00681300">
        <w:rPr>
          <w:rFonts w:asciiTheme="minorHAnsi" w:hAnsiTheme="minorHAnsi" w:cstheme="minorHAnsi"/>
          <w:szCs w:val="24"/>
          <w:lang w:val="en-GB"/>
        </w:rPr>
        <w:t>, Denmark</w:t>
      </w:r>
      <w:r w:rsidRPr="002F3F76">
        <w:rPr>
          <w:rFonts w:asciiTheme="minorHAnsi" w:hAnsiTheme="minorHAnsi" w:cstheme="minorHAnsi"/>
          <w:szCs w:val="24"/>
          <w:lang w:val="en-GB"/>
        </w:rPr>
        <w:t>. Last year, the foundation donated DKK 117 million to charities and this year will donate up to DKK 200 million. In addition to the donations for clean water, sanitation and hygiene, the foundation also support initiatives fighting COVID-19.</w:t>
      </w:r>
    </w:p>
    <w:p w14:paraId="34930F9F" w14:textId="77777777" w:rsidR="002F3F76" w:rsidRPr="002F3F76" w:rsidRDefault="002F3F76" w:rsidP="002F3F76">
      <w:pPr>
        <w:rPr>
          <w:rFonts w:asciiTheme="minorHAnsi" w:hAnsiTheme="minorHAnsi" w:cstheme="minorHAnsi"/>
          <w:lang w:val="en-GB"/>
        </w:rPr>
      </w:pPr>
    </w:p>
    <w:p w14:paraId="08CB25B3" w14:textId="6B2E3240" w:rsidR="002F3F76" w:rsidRPr="002F3F76" w:rsidRDefault="002F3F76" w:rsidP="002F3F76">
      <w:pPr>
        <w:rPr>
          <w:rFonts w:asciiTheme="minorHAnsi" w:hAnsiTheme="minorHAnsi" w:cstheme="minorHAnsi"/>
          <w:szCs w:val="24"/>
          <w:lang w:val="en-GB"/>
        </w:rPr>
      </w:pPr>
      <w:r w:rsidRPr="002F3F76">
        <w:rPr>
          <w:rFonts w:asciiTheme="minorHAnsi" w:hAnsiTheme="minorHAnsi" w:cstheme="minorHAnsi"/>
          <w:b/>
          <w:szCs w:val="24"/>
          <w:lang w:val="en-GB"/>
        </w:rPr>
        <w:t>Copenhagen Trial Unit</w:t>
      </w:r>
      <w:r w:rsidRPr="002F3F76">
        <w:rPr>
          <w:rFonts w:asciiTheme="minorHAnsi" w:hAnsiTheme="minorHAnsi" w:cstheme="minorHAnsi"/>
          <w:szCs w:val="24"/>
          <w:lang w:val="en-US"/>
        </w:rPr>
        <w:t xml:space="preserve"> (CTU) </w:t>
      </w:r>
      <w:r w:rsidRPr="002F3F76">
        <w:rPr>
          <w:rFonts w:asciiTheme="minorHAnsi" w:hAnsiTheme="minorHAnsi" w:cstheme="minorHAnsi"/>
          <w:szCs w:val="24"/>
          <w:lang w:val="en-GB"/>
        </w:rPr>
        <w:t xml:space="preserve">is a clinical intervention research unit at Rigshospitalet, </w:t>
      </w:r>
      <w:r w:rsidR="003C4F0F">
        <w:rPr>
          <w:rFonts w:asciiTheme="minorHAnsi" w:hAnsiTheme="minorHAnsi" w:cstheme="minorHAnsi"/>
          <w:szCs w:val="24"/>
          <w:lang w:val="en-GB"/>
        </w:rPr>
        <w:t>Copenhagen University Hospital</w:t>
      </w:r>
      <w:r w:rsidR="00681300">
        <w:rPr>
          <w:rFonts w:asciiTheme="minorHAnsi" w:hAnsiTheme="minorHAnsi" w:cstheme="minorHAnsi"/>
          <w:szCs w:val="24"/>
          <w:lang w:val="en-GB"/>
        </w:rPr>
        <w:t xml:space="preserve">, Copenhagen, Denmark </w:t>
      </w:r>
      <w:r w:rsidRPr="002F3F76">
        <w:rPr>
          <w:rFonts w:asciiTheme="minorHAnsi" w:hAnsiTheme="minorHAnsi" w:cstheme="minorHAnsi"/>
          <w:szCs w:val="24"/>
          <w:lang w:val="en-GB"/>
        </w:rPr>
        <w:t>conducting clinical research within all specialities.</w:t>
      </w:r>
      <w:r w:rsidRPr="002F3F76">
        <w:rPr>
          <w:rFonts w:asciiTheme="minorHAnsi" w:hAnsiTheme="minorHAnsi" w:cstheme="minorHAnsi"/>
          <w:szCs w:val="24"/>
          <w:lang w:val="en-US"/>
        </w:rPr>
        <w:t xml:space="preserve"> </w:t>
      </w:r>
      <w:r w:rsidRPr="002F3F76">
        <w:rPr>
          <w:rFonts w:asciiTheme="minorHAnsi" w:hAnsiTheme="minorHAnsi" w:cstheme="minorHAnsi"/>
          <w:szCs w:val="24"/>
          <w:lang w:val="en-GB"/>
        </w:rPr>
        <w:t xml:space="preserve">CTU collaborates with </w:t>
      </w:r>
      <w:r w:rsidR="003C4F0F">
        <w:rPr>
          <w:rFonts w:asciiTheme="minorHAnsi" w:hAnsiTheme="minorHAnsi" w:cstheme="minorHAnsi"/>
          <w:szCs w:val="24"/>
          <w:lang w:val="en-GB"/>
        </w:rPr>
        <w:t>the hea</w:t>
      </w:r>
      <w:r w:rsidR="004669DE">
        <w:rPr>
          <w:rFonts w:asciiTheme="minorHAnsi" w:hAnsiTheme="minorHAnsi" w:cstheme="minorHAnsi"/>
          <w:szCs w:val="24"/>
          <w:lang w:val="en-GB"/>
        </w:rPr>
        <w:t>l</w:t>
      </w:r>
      <w:r w:rsidR="003C4F0F">
        <w:rPr>
          <w:rFonts w:asciiTheme="minorHAnsi" w:hAnsiTheme="minorHAnsi" w:cstheme="minorHAnsi"/>
          <w:szCs w:val="24"/>
          <w:lang w:val="en-GB"/>
        </w:rPr>
        <w:t>th sector</w:t>
      </w:r>
      <w:r w:rsidR="00681300">
        <w:rPr>
          <w:rFonts w:asciiTheme="minorHAnsi" w:hAnsiTheme="minorHAnsi" w:cstheme="minorHAnsi"/>
          <w:szCs w:val="24"/>
          <w:lang w:val="en-GB"/>
        </w:rPr>
        <w:t>s</w:t>
      </w:r>
      <w:r w:rsidR="003C4F0F">
        <w:rPr>
          <w:rFonts w:asciiTheme="minorHAnsi" w:hAnsiTheme="minorHAnsi" w:cstheme="minorHAnsi"/>
          <w:szCs w:val="24"/>
          <w:lang w:val="en-GB"/>
        </w:rPr>
        <w:t xml:space="preserve">, </w:t>
      </w:r>
      <w:r w:rsidRPr="002F3F76">
        <w:rPr>
          <w:rFonts w:asciiTheme="minorHAnsi" w:hAnsiTheme="minorHAnsi" w:cstheme="minorHAnsi"/>
          <w:szCs w:val="24"/>
          <w:lang w:val="en-GB"/>
        </w:rPr>
        <w:t>universities</w:t>
      </w:r>
      <w:r w:rsidR="003C4F0F">
        <w:rPr>
          <w:rFonts w:asciiTheme="minorHAnsi" w:hAnsiTheme="minorHAnsi" w:cstheme="minorHAnsi"/>
          <w:szCs w:val="24"/>
          <w:lang w:val="en-GB"/>
        </w:rPr>
        <w:t>,</w:t>
      </w:r>
      <w:r w:rsidRPr="002F3F76">
        <w:rPr>
          <w:rFonts w:asciiTheme="minorHAnsi" w:hAnsiTheme="minorHAnsi" w:cstheme="minorHAnsi"/>
          <w:szCs w:val="24"/>
          <w:lang w:val="en-GB"/>
        </w:rPr>
        <w:t xml:space="preserve"> and the industry</w:t>
      </w:r>
      <w:r w:rsidR="004F7BCF">
        <w:rPr>
          <w:rFonts w:asciiTheme="minorHAnsi" w:hAnsiTheme="minorHAnsi" w:cstheme="minorHAnsi"/>
          <w:szCs w:val="24"/>
          <w:lang w:val="en-GB"/>
        </w:rPr>
        <w:t>,</w:t>
      </w:r>
      <w:r w:rsidRPr="002F3F76">
        <w:rPr>
          <w:rFonts w:asciiTheme="minorHAnsi" w:hAnsiTheme="minorHAnsi" w:cstheme="minorHAnsi"/>
          <w:szCs w:val="24"/>
          <w:lang w:val="en-GB"/>
        </w:rPr>
        <w:t xml:space="preserve"> both </w:t>
      </w:r>
      <w:r w:rsidR="004669DE">
        <w:rPr>
          <w:rFonts w:asciiTheme="minorHAnsi" w:hAnsiTheme="minorHAnsi" w:cstheme="minorHAnsi"/>
          <w:szCs w:val="24"/>
          <w:lang w:val="en-GB"/>
        </w:rPr>
        <w:t xml:space="preserve">in </w:t>
      </w:r>
      <w:r w:rsidRPr="002F3F76">
        <w:rPr>
          <w:rFonts w:asciiTheme="minorHAnsi" w:hAnsiTheme="minorHAnsi" w:cstheme="minorHAnsi"/>
          <w:szCs w:val="24"/>
          <w:lang w:val="en-GB"/>
        </w:rPr>
        <w:t>Denmark and internationally</w:t>
      </w:r>
      <w:r w:rsidR="004F7BCF">
        <w:rPr>
          <w:rFonts w:asciiTheme="minorHAnsi" w:hAnsiTheme="minorHAnsi" w:cstheme="minorHAnsi"/>
          <w:szCs w:val="24"/>
          <w:lang w:val="en-GB"/>
        </w:rPr>
        <w:t>,</w:t>
      </w:r>
      <w:r w:rsidRPr="002F3F76">
        <w:rPr>
          <w:rFonts w:asciiTheme="minorHAnsi" w:hAnsiTheme="minorHAnsi" w:cstheme="minorHAnsi"/>
          <w:szCs w:val="24"/>
          <w:lang w:val="en-GB"/>
        </w:rPr>
        <w:t xml:space="preserve"> to improve the methods of randomised clinical trials</w:t>
      </w:r>
      <w:r w:rsidR="003C4F0F">
        <w:rPr>
          <w:rFonts w:asciiTheme="minorHAnsi" w:hAnsiTheme="minorHAnsi" w:cstheme="minorHAnsi"/>
          <w:szCs w:val="24"/>
          <w:lang w:val="en-GB"/>
        </w:rPr>
        <w:t xml:space="preserve"> and systematic reviews of such trials</w:t>
      </w:r>
      <w:r w:rsidRPr="002F3F76">
        <w:rPr>
          <w:rFonts w:asciiTheme="minorHAnsi" w:hAnsiTheme="minorHAnsi" w:cstheme="minorHAnsi"/>
          <w:szCs w:val="24"/>
          <w:lang w:val="en-GB"/>
        </w:rPr>
        <w:t>. The core staff of CTU consist of experienced trialists, clinicians, epidemiologists, statisticians, information-technology engineers, and information specialists.</w:t>
      </w:r>
    </w:p>
    <w:p w14:paraId="4C0A644F" w14:textId="77777777" w:rsidR="00AC7AF3" w:rsidRPr="002F3F76" w:rsidRDefault="00AC7AF3" w:rsidP="00AC7AF3">
      <w:pPr>
        <w:rPr>
          <w:rFonts w:asciiTheme="minorHAnsi" w:hAnsiTheme="minorHAnsi" w:cstheme="minorHAnsi"/>
          <w:lang w:val="en-GB"/>
        </w:rPr>
      </w:pPr>
    </w:p>
    <w:p w14:paraId="45B71A58" w14:textId="77777777" w:rsidR="00AC7AF3" w:rsidRPr="002F3F76" w:rsidRDefault="00AC7AF3" w:rsidP="00FB5213">
      <w:pPr>
        <w:rPr>
          <w:rFonts w:asciiTheme="minorHAnsi" w:hAnsiTheme="minorHAnsi" w:cstheme="minorHAnsi"/>
          <w:lang w:val="en-US"/>
        </w:rPr>
      </w:pPr>
    </w:p>
    <w:sectPr w:rsidR="00AC7AF3" w:rsidRPr="002F3F76" w:rsidSect="004C373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9B09" w14:textId="77777777" w:rsidR="001E69B5" w:rsidRDefault="001E69B5" w:rsidP="00BA59EB">
      <w:pPr>
        <w:spacing w:after="0" w:line="240" w:lineRule="auto"/>
      </w:pPr>
      <w:r>
        <w:separator/>
      </w:r>
    </w:p>
  </w:endnote>
  <w:endnote w:type="continuationSeparator" w:id="0">
    <w:p w14:paraId="1ED7D86B" w14:textId="77777777" w:rsidR="001E69B5" w:rsidRDefault="001E69B5" w:rsidP="00BA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4B5D" w14:textId="77777777" w:rsidR="001E69B5" w:rsidRDefault="001E69B5" w:rsidP="00BA59EB">
      <w:pPr>
        <w:spacing w:after="0" w:line="240" w:lineRule="auto"/>
      </w:pPr>
      <w:r>
        <w:separator/>
      </w:r>
    </w:p>
  </w:footnote>
  <w:footnote w:type="continuationSeparator" w:id="0">
    <w:p w14:paraId="655963E7" w14:textId="77777777" w:rsidR="001E69B5" w:rsidRDefault="001E69B5" w:rsidP="00BA5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2D05"/>
    <w:multiLevelType w:val="hybridMultilevel"/>
    <w:tmpl w:val="0A0A8514"/>
    <w:lvl w:ilvl="0" w:tplc="97761B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CC71C5"/>
    <w:multiLevelType w:val="hybridMultilevel"/>
    <w:tmpl w:val="F59640D8"/>
    <w:lvl w:ilvl="0" w:tplc="C0FAACDC">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1314864"/>
    <w:multiLevelType w:val="hybridMultilevel"/>
    <w:tmpl w:val="F348B5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23E78B2"/>
    <w:multiLevelType w:val="hybridMultilevel"/>
    <w:tmpl w:val="F55200CE"/>
    <w:lvl w:ilvl="0" w:tplc="2520A7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0B5705A"/>
    <w:multiLevelType w:val="hybridMultilevel"/>
    <w:tmpl w:val="98568F0E"/>
    <w:lvl w:ilvl="0" w:tplc="A4C6E6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0F7758"/>
    <w:multiLevelType w:val="hybridMultilevel"/>
    <w:tmpl w:val="04FCA184"/>
    <w:lvl w:ilvl="0" w:tplc="CECA94E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1B3C18"/>
    <w:multiLevelType w:val="hybridMultilevel"/>
    <w:tmpl w:val="35961930"/>
    <w:lvl w:ilvl="0" w:tplc="C5562EA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13"/>
    <w:rsid w:val="00012D32"/>
    <w:rsid w:val="000144CB"/>
    <w:rsid w:val="00017B12"/>
    <w:rsid w:val="000310F7"/>
    <w:rsid w:val="00033372"/>
    <w:rsid w:val="00033D75"/>
    <w:rsid w:val="00050058"/>
    <w:rsid w:val="00080B8B"/>
    <w:rsid w:val="000938D3"/>
    <w:rsid w:val="00094AC5"/>
    <w:rsid w:val="00096DE3"/>
    <w:rsid w:val="000B3784"/>
    <w:rsid w:val="000D2ABE"/>
    <w:rsid w:val="000E1430"/>
    <w:rsid w:val="00143EDF"/>
    <w:rsid w:val="0016284D"/>
    <w:rsid w:val="001A50F2"/>
    <w:rsid w:val="001A62E4"/>
    <w:rsid w:val="001C6BD0"/>
    <w:rsid w:val="001E69B5"/>
    <w:rsid w:val="001F584B"/>
    <w:rsid w:val="00203607"/>
    <w:rsid w:val="00203B63"/>
    <w:rsid w:val="00233547"/>
    <w:rsid w:val="00246BD5"/>
    <w:rsid w:val="002C141E"/>
    <w:rsid w:val="002D1036"/>
    <w:rsid w:val="002D5DC0"/>
    <w:rsid w:val="002E3A22"/>
    <w:rsid w:val="002E3CD0"/>
    <w:rsid w:val="002F3F76"/>
    <w:rsid w:val="00300CCA"/>
    <w:rsid w:val="003257AD"/>
    <w:rsid w:val="00361FC0"/>
    <w:rsid w:val="00362FC9"/>
    <w:rsid w:val="00376D8F"/>
    <w:rsid w:val="00380D67"/>
    <w:rsid w:val="003B5AC1"/>
    <w:rsid w:val="003C43AC"/>
    <w:rsid w:val="003C4F0F"/>
    <w:rsid w:val="003D747C"/>
    <w:rsid w:val="003F1EF8"/>
    <w:rsid w:val="00411FC9"/>
    <w:rsid w:val="0041254F"/>
    <w:rsid w:val="004669DE"/>
    <w:rsid w:val="00487215"/>
    <w:rsid w:val="004B5B3E"/>
    <w:rsid w:val="004C0F01"/>
    <w:rsid w:val="004C193D"/>
    <w:rsid w:val="004C3732"/>
    <w:rsid w:val="004D4407"/>
    <w:rsid w:val="004F3C43"/>
    <w:rsid w:val="004F7BCF"/>
    <w:rsid w:val="00520BF1"/>
    <w:rsid w:val="005535F0"/>
    <w:rsid w:val="00557E0C"/>
    <w:rsid w:val="005713B3"/>
    <w:rsid w:val="005C575F"/>
    <w:rsid w:val="005D7CBF"/>
    <w:rsid w:val="005E00BC"/>
    <w:rsid w:val="00615372"/>
    <w:rsid w:val="0064005B"/>
    <w:rsid w:val="00660BFB"/>
    <w:rsid w:val="00681300"/>
    <w:rsid w:val="006950E2"/>
    <w:rsid w:val="006A3D0F"/>
    <w:rsid w:val="006B5942"/>
    <w:rsid w:val="006C7615"/>
    <w:rsid w:val="00770B80"/>
    <w:rsid w:val="007738DD"/>
    <w:rsid w:val="00774745"/>
    <w:rsid w:val="007B5CEA"/>
    <w:rsid w:val="007D3ACF"/>
    <w:rsid w:val="008031BE"/>
    <w:rsid w:val="00825BED"/>
    <w:rsid w:val="00831300"/>
    <w:rsid w:val="0084005C"/>
    <w:rsid w:val="00855C1F"/>
    <w:rsid w:val="00896859"/>
    <w:rsid w:val="008D1016"/>
    <w:rsid w:val="008F5686"/>
    <w:rsid w:val="0090348D"/>
    <w:rsid w:val="0090361A"/>
    <w:rsid w:val="00927F4D"/>
    <w:rsid w:val="0094643D"/>
    <w:rsid w:val="009561A8"/>
    <w:rsid w:val="00965D50"/>
    <w:rsid w:val="00985421"/>
    <w:rsid w:val="009B2228"/>
    <w:rsid w:val="009B4E3E"/>
    <w:rsid w:val="009B7898"/>
    <w:rsid w:val="009D63FE"/>
    <w:rsid w:val="00A0776F"/>
    <w:rsid w:val="00A123A3"/>
    <w:rsid w:val="00A30DCE"/>
    <w:rsid w:val="00A31A13"/>
    <w:rsid w:val="00A455B7"/>
    <w:rsid w:val="00A70AD7"/>
    <w:rsid w:val="00A74A90"/>
    <w:rsid w:val="00AA17E7"/>
    <w:rsid w:val="00AC3884"/>
    <w:rsid w:val="00AC46C0"/>
    <w:rsid w:val="00AC7AF3"/>
    <w:rsid w:val="00AE3EE9"/>
    <w:rsid w:val="00AF04BD"/>
    <w:rsid w:val="00AF6D4C"/>
    <w:rsid w:val="00B231AF"/>
    <w:rsid w:val="00B25D5D"/>
    <w:rsid w:val="00B3110A"/>
    <w:rsid w:val="00B7085C"/>
    <w:rsid w:val="00B759D3"/>
    <w:rsid w:val="00B84771"/>
    <w:rsid w:val="00BA59EB"/>
    <w:rsid w:val="00BD30C6"/>
    <w:rsid w:val="00BE2C79"/>
    <w:rsid w:val="00BE633E"/>
    <w:rsid w:val="00C07653"/>
    <w:rsid w:val="00C335E2"/>
    <w:rsid w:val="00C6030F"/>
    <w:rsid w:val="00C72023"/>
    <w:rsid w:val="00C950F0"/>
    <w:rsid w:val="00CB6606"/>
    <w:rsid w:val="00D00106"/>
    <w:rsid w:val="00D32AC6"/>
    <w:rsid w:val="00D33DA7"/>
    <w:rsid w:val="00D452B1"/>
    <w:rsid w:val="00D52091"/>
    <w:rsid w:val="00D5265B"/>
    <w:rsid w:val="00D7406E"/>
    <w:rsid w:val="00DA3FF8"/>
    <w:rsid w:val="00DB0B8C"/>
    <w:rsid w:val="00E1378E"/>
    <w:rsid w:val="00E36F57"/>
    <w:rsid w:val="00E4088D"/>
    <w:rsid w:val="00E55FA4"/>
    <w:rsid w:val="00E84065"/>
    <w:rsid w:val="00EC2931"/>
    <w:rsid w:val="00EC5B20"/>
    <w:rsid w:val="00EF3A51"/>
    <w:rsid w:val="00EF59BA"/>
    <w:rsid w:val="00F178AA"/>
    <w:rsid w:val="00F540D1"/>
    <w:rsid w:val="00F56FB4"/>
    <w:rsid w:val="00F9303A"/>
    <w:rsid w:val="00FB5213"/>
    <w:rsid w:val="00FB6CA3"/>
    <w:rsid w:val="00FD67E5"/>
    <w:rsid w:val="00FD71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B472"/>
  <w15:chartTrackingRefBased/>
  <w15:docId w15:val="{B4953736-D79C-D844-A1F2-83115122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D5"/>
    <w:pPr>
      <w:spacing w:after="160" w:line="259" w:lineRule="auto"/>
      <w:jc w:val="both"/>
    </w:pPr>
    <w:rPr>
      <w:rFonts w:ascii="Times New Roman" w:hAnsi="Times New Roman"/>
      <w:szCs w:val="22"/>
    </w:rPr>
  </w:style>
  <w:style w:type="paragraph" w:styleId="Overskrift1">
    <w:name w:val="heading 1"/>
    <w:basedOn w:val="Normal"/>
    <w:next w:val="Normal"/>
    <w:link w:val="Overskrift1Tegn"/>
    <w:autoRedefine/>
    <w:uiPriority w:val="9"/>
    <w:qFormat/>
    <w:rsid w:val="005C575F"/>
    <w:pPr>
      <w:keepNext/>
      <w:keepLines/>
      <w:spacing w:before="240"/>
      <w:jc w:val="center"/>
      <w:outlineLvl w:val="0"/>
    </w:pPr>
    <w:rPr>
      <w:rFonts w:eastAsiaTheme="majorEastAsia" w:cstheme="majorHAnsi"/>
      <w:b/>
      <w:color w:val="000000" w:themeColor="text1"/>
      <w:sz w:val="32"/>
      <w:szCs w:val="32"/>
      <w:lang w:val="en-US"/>
    </w:rPr>
  </w:style>
  <w:style w:type="paragraph" w:styleId="Overskrift2">
    <w:name w:val="heading 2"/>
    <w:basedOn w:val="Normal"/>
    <w:next w:val="Normal"/>
    <w:link w:val="Overskrift2Tegn"/>
    <w:autoRedefine/>
    <w:uiPriority w:val="9"/>
    <w:unhideWhenUsed/>
    <w:qFormat/>
    <w:rsid w:val="00246BD5"/>
    <w:pPr>
      <w:keepNext/>
      <w:keepLines/>
      <w:spacing w:before="40" w:after="0"/>
      <w:outlineLvl w:val="1"/>
    </w:pPr>
    <w:rPr>
      <w:rFonts w:eastAsiaTheme="majorEastAsia" w:cstheme="majorBidi"/>
      <w:b/>
      <w:color w:val="000000" w:themeColor="text1"/>
      <w:sz w:val="28"/>
      <w:szCs w:val="26"/>
    </w:rPr>
  </w:style>
  <w:style w:type="paragraph" w:styleId="Overskrift3">
    <w:name w:val="heading 3"/>
    <w:basedOn w:val="Normal"/>
    <w:next w:val="Normal"/>
    <w:link w:val="Overskrift3Tegn"/>
    <w:autoRedefine/>
    <w:uiPriority w:val="9"/>
    <w:unhideWhenUsed/>
    <w:qFormat/>
    <w:rsid w:val="005C575F"/>
    <w:pPr>
      <w:keepNext/>
      <w:keepLines/>
      <w:spacing w:before="40"/>
      <w:outlineLvl w:val="2"/>
    </w:pPr>
    <w:rPr>
      <w:rFonts w:asciiTheme="minorHAnsi" w:eastAsiaTheme="majorEastAsia" w:hAnsiTheme="minorHAnsi" w:cstheme="majorBidi"/>
      <w:b/>
      <w:color w:val="000000" w:themeColor="text1"/>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575F"/>
    <w:rPr>
      <w:rFonts w:eastAsiaTheme="majorEastAsia" w:cstheme="majorHAnsi"/>
      <w:b/>
      <w:color w:val="000000" w:themeColor="text1"/>
      <w:sz w:val="32"/>
      <w:szCs w:val="32"/>
      <w:lang w:val="en-US"/>
    </w:rPr>
  </w:style>
  <w:style w:type="character" w:customStyle="1" w:styleId="Overskrift2Tegn">
    <w:name w:val="Overskrift 2 Tegn"/>
    <w:basedOn w:val="Standardskrifttypeiafsnit"/>
    <w:link w:val="Overskrift2"/>
    <w:uiPriority w:val="9"/>
    <w:rsid w:val="00246BD5"/>
    <w:rPr>
      <w:rFonts w:ascii="Times New Roman" w:eastAsiaTheme="majorEastAsia" w:hAnsi="Times New Roman" w:cstheme="majorBidi"/>
      <w:b/>
      <w:color w:val="000000" w:themeColor="text1"/>
      <w:sz w:val="28"/>
      <w:szCs w:val="26"/>
    </w:rPr>
  </w:style>
  <w:style w:type="character" w:customStyle="1" w:styleId="Overskrift3Tegn">
    <w:name w:val="Overskrift 3 Tegn"/>
    <w:basedOn w:val="Standardskrifttypeiafsnit"/>
    <w:link w:val="Overskrift3"/>
    <w:uiPriority w:val="9"/>
    <w:rsid w:val="005C575F"/>
    <w:rPr>
      <w:rFonts w:eastAsiaTheme="majorEastAsia" w:cstheme="majorBidi"/>
      <w:b/>
      <w:color w:val="000000" w:themeColor="text1"/>
      <w:lang w:val="en-US"/>
    </w:rPr>
  </w:style>
  <w:style w:type="paragraph" w:styleId="Listeafsnit">
    <w:name w:val="List Paragraph"/>
    <w:basedOn w:val="Normal"/>
    <w:uiPriority w:val="34"/>
    <w:qFormat/>
    <w:rsid w:val="00FB5213"/>
    <w:pPr>
      <w:ind w:left="720"/>
      <w:contextualSpacing/>
    </w:pPr>
  </w:style>
  <w:style w:type="character" w:styleId="Kommentarhenvisning">
    <w:name w:val="annotation reference"/>
    <w:basedOn w:val="Standardskrifttypeiafsnit"/>
    <w:uiPriority w:val="99"/>
    <w:semiHidden/>
    <w:unhideWhenUsed/>
    <w:rsid w:val="001A50F2"/>
    <w:rPr>
      <w:sz w:val="16"/>
      <w:szCs w:val="16"/>
    </w:rPr>
  </w:style>
  <w:style w:type="paragraph" w:styleId="Kommentartekst">
    <w:name w:val="annotation text"/>
    <w:basedOn w:val="Normal"/>
    <w:link w:val="KommentartekstTegn"/>
    <w:uiPriority w:val="99"/>
    <w:semiHidden/>
    <w:unhideWhenUsed/>
    <w:rsid w:val="001A50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A50F2"/>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A50F2"/>
    <w:rPr>
      <w:b/>
      <w:bCs/>
    </w:rPr>
  </w:style>
  <w:style w:type="character" w:customStyle="1" w:styleId="KommentaremneTegn">
    <w:name w:val="Kommentaremne Tegn"/>
    <w:basedOn w:val="KommentartekstTegn"/>
    <w:link w:val="Kommentaremne"/>
    <w:uiPriority w:val="99"/>
    <w:semiHidden/>
    <w:rsid w:val="001A50F2"/>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1A50F2"/>
    <w:pPr>
      <w:spacing w:after="0" w:line="240" w:lineRule="auto"/>
    </w:pPr>
    <w:rPr>
      <w:rFonts w:cs="Times New Roman"/>
      <w:sz w:val="18"/>
      <w:szCs w:val="18"/>
    </w:rPr>
  </w:style>
  <w:style w:type="character" w:customStyle="1" w:styleId="MarkeringsbobletekstTegn">
    <w:name w:val="Markeringsbobletekst Tegn"/>
    <w:basedOn w:val="Standardskrifttypeiafsnit"/>
    <w:link w:val="Markeringsbobletekst"/>
    <w:uiPriority w:val="99"/>
    <w:semiHidden/>
    <w:rsid w:val="001A50F2"/>
    <w:rPr>
      <w:rFonts w:ascii="Times New Roman" w:hAnsi="Times New Roman" w:cs="Times New Roman"/>
      <w:sz w:val="18"/>
      <w:szCs w:val="18"/>
    </w:rPr>
  </w:style>
  <w:style w:type="paragraph" w:styleId="Korrektur">
    <w:name w:val="Revision"/>
    <w:hidden/>
    <w:uiPriority w:val="99"/>
    <w:semiHidden/>
    <w:rsid w:val="00203B63"/>
    <w:rPr>
      <w:rFonts w:ascii="Times New Roman" w:hAnsi="Times New Roman"/>
      <w:szCs w:val="22"/>
    </w:rPr>
  </w:style>
  <w:style w:type="paragraph" w:styleId="Titel">
    <w:name w:val="Title"/>
    <w:basedOn w:val="Normal"/>
    <w:next w:val="Normal"/>
    <w:link w:val="TitelTegn"/>
    <w:uiPriority w:val="10"/>
    <w:qFormat/>
    <w:rsid w:val="00BD3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D30C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7738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38DD"/>
    <w:rPr>
      <w:rFonts w:ascii="Times New Roman" w:hAnsi="Times New Roman"/>
      <w:szCs w:val="22"/>
    </w:rPr>
  </w:style>
  <w:style w:type="paragraph" w:styleId="Sidefod">
    <w:name w:val="footer"/>
    <w:basedOn w:val="Normal"/>
    <w:link w:val="SidefodTegn"/>
    <w:uiPriority w:val="99"/>
    <w:unhideWhenUsed/>
    <w:rsid w:val="007738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38DD"/>
    <w:rPr>
      <w:rFonts w:ascii="Times New Roman" w:hAnsi="Times New Roman"/>
      <w:szCs w:val="22"/>
    </w:rPr>
  </w:style>
  <w:style w:type="character" w:styleId="Hyperlink">
    <w:name w:val="Hyperlink"/>
    <w:basedOn w:val="Standardskrifttypeiafsnit"/>
    <w:uiPriority w:val="99"/>
    <w:unhideWhenUsed/>
    <w:rsid w:val="00896859"/>
    <w:rPr>
      <w:color w:val="0563C1" w:themeColor="hyperlink"/>
      <w:u w:val="single"/>
    </w:rPr>
  </w:style>
  <w:style w:type="character" w:styleId="Ulstomtale">
    <w:name w:val="Unresolved Mention"/>
    <w:basedOn w:val="Standardskrifttypeiafsnit"/>
    <w:uiPriority w:val="99"/>
    <w:semiHidden/>
    <w:unhideWhenUsed/>
    <w:rsid w:val="0089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717">
      <w:bodyDiv w:val="1"/>
      <w:marLeft w:val="0"/>
      <w:marRight w:val="0"/>
      <w:marTop w:val="0"/>
      <w:marBottom w:val="0"/>
      <w:divBdr>
        <w:top w:val="none" w:sz="0" w:space="0" w:color="auto"/>
        <w:left w:val="none" w:sz="0" w:space="0" w:color="auto"/>
        <w:bottom w:val="none" w:sz="0" w:space="0" w:color="auto"/>
        <w:right w:val="none" w:sz="0" w:space="0" w:color="auto"/>
      </w:divBdr>
    </w:div>
    <w:div w:id="825517953">
      <w:bodyDiv w:val="1"/>
      <w:marLeft w:val="0"/>
      <w:marRight w:val="0"/>
      <w:marTop w:val="0"/>
      <w:marBottom w:val="0"/>
      <w:divBdr>
        <w:top w:val="none" w:sz="0" w:space="0" w:color="auto"/>
        <w:left w:val="none" w:sz="0" w:space="0" w:color="auto"/>
        <w:bottom w:val="none" w:sz="0" w:space="0" w:color="auto"/>
        <w:right w:val="none" w:sz="0" w:space="0" w:color="auto"/>
      </w:divBdr>
    </w:div>
    <w:div w:id="1081101689">
      <w:bodyDiv w:val="1"/>
      <w:marLeft w:val="0"/>
      <w:marRight w:val="0"/>
      <w:marTop w:val="0"/>
      <w:marBottom w:val="0"/>
      <w:divBdr>
        <w:top w:val="none" w:sz="0" w:space="0" w:color="auto"/>
        <w:left w:val="none" w:sz="0" w:space="0" w:color="auto"/>
        <w:bottom w:val="none" w:sz="0" w:space="0" w:color="auto"/>
        <w:right w:val="none" w:sz="0" w:space="0" w:color="auto"/>
      </w:divBdr>
    </w:div>
    <w:div w:id="1436947858">
      <w:bodyDiv w:val="1"/>
      <w:marLeft w:val="0"/>
      <w:marRight w:val="0"/>
      <w:marTop w:val="0"/>
      <w:marBottom w:val="0"/>
      <w:divBdr>
        <w:top w:val="none" w:sz="0" w:space="0" w:color="auto"/>
        <w:left w:val="none" w:sz="0" w:space="0" w:color="auto"/>
        <w:bottom w:val="none" w:sz="0" w:space="0" w:color="auto"/>
        <w:right w:val="none" w:sz="0" w:space="0" w:color="auto"/>
      </w:divBdr>
    </w:div>
    <w:div w:id="15572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drxiv.org/content/10.1101/2020.11.22.20236448v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A9EFFCFAF194990D4D2E5BEABF356" ma:contentTypeVersion="13" ma:contentTypeDescription="Create a new document." ma:contentTypeScope="" ma:versionID="123f396583020131b3ce447dd22d931e">
  <xsd:schema xmlns:xsd="http://www.w3.org/2001/XMLSchema" xmlns:xs="http://www.w3.org/2001/XMLSchema" xmlns:p="http://schemas.microsoft.com/office/2006/metadata/properties" xmlns:ns3="3c91a3b5-cda3-4fb4-95d0-ec3e31ca3887" xmlns:ns4="98588e22-2b71-447d-95d7-08f2a53fdc8e" targetNamespace="http://schemas.microsoft.com/office/2006/metadata/properties" ma:root="true" ma:fieldsID="a5e7deb77169790c1fabad94312ca486" ns3:_="" ns4:_="">
    <xsd:import namespace="3c91a3b5-cda3-4fb4-95d0-ec3e31ca3887"/>
    <xsd:import namespace="98588e22-2b71-447d-95d7-08f2a53f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a3b5-cda3-4fb4-95d0-ec3e31ca38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88e22-2b71-447d-95d7-08f2a53fdc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69C99-1806-4844-8F6D-AB3B67F20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a3b5-cda3-4fb4-95d0-ec3e31ca3887"/>
    <ds:schemaRef ds:uri="98588e22-2b71-447d-95d7-08f2a53f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9E38C-26D9-45ED-88CE-C72358E51D4A}">
  <ds:schemaRefs>
    <ds:schemaRef ds:uri="http://schemas.microsoft.com/sharepoint/v3/contenttype/forms"/>
  </ds:schemaRefs>
</ds:datastoreItem>
</file>

<file path=customXml/itemProps3.xml><?xml version="1.0" encoding="utf-8"?>
<ds:datastoreItem xmlns:ds="http://schemas.openxmlformats.org/officeDocument/2006/customXml" ds:itemID="{3910F029-6E8D-4547-A6EC-A614FCA8C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513</Words>
  <Characters>3130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Merrild Juul</dc:creator>
  <cp:keywords/>
  <dc:description/>
  <cp:lastModifiedBy>Sophie Merrild Juul</cp:lastModifiedBy>
  <cp:revision>4</cp:revision>
  <dcterms:created xsi:type="dcterms:W3CDTF">2020-11-28T11:13:00Z</dcterms:created>
  <dcterms:modified xsi:type="dcterms:W3CDTF">2020-11-28T11:35:00Z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0x010100EF8A9EFFCFAF194990D4D2E5BEABF356</vt:lpwstr>
  </property>
</Properties>
</file>